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E28" w:rsidRPr="00E47E28" w:rsidRDefault="00E47E28" w:rsidP="00E47E28">
      <w:pPr>
        <w:spacing w:after="0" w:line="270" w:lineRule="atLeast"/>
        <w:jc w:val="center"/>
        <w:textAlignment w:val="baseline"/>
        <w:outlineLvl w:val="0"/>
        <w:rPr>
          <w:rFonts w:ascii="ITC Lubalin Graph W01 D1489628" w:eastAsia="Times New Roman" w:hAnsi="ITC Lubalin Graph W01 D1489628" w:cs="Times New Roman"/>
          <w:b/>
          <w:color w:val="000000"/>
          <w:kern w:val="36"/>
          <w:sz w:val="32"/>
          <w:szCs w:val="32"/>
          <w:lang w:eastAsia="it-IT"/>
        </w:rPr>
      </w:pPr>
      <w:r w:rsidRPr="00E47E28">
        <w:rPr>
          <w:rFonts w:ascii="ITC Lubalin Graph W01 D1489628" w:eastAsia="Times New Roman" w:hAnsi="ITC Lubalin Graph W01 D1489628" w:cs="Times New Roman"/>
          <w:b/>
          <w:color w:val="000000"/>
          <w:kern w:val="36"/>
          <w:sz w:val="32"/>
          <w:szCs w:val="32"/>
          <w:lang w:eastAsia="it-IT"/>
        </w:rPr>
        <w:t>AG</w:t>
      </w:r>
      <w:r>
        <w:rPr>
          <w:rFonts w:ascii="ITC Lubalin Graph W01 D1489628" w:eastAsia="Times New Roman" w:hAnsi="ITC Lubalin Graph W01 D1489628" w:cs="Times New Roman"/>
          <w:b/>
          <w:color w:val="000000"/>
          <w:kern w:val="36"/>
          <w:sz w:val="32"/>
          <w:szCs w:val="32"/>
          <w:lang w:eastAsia="it-IT"/>
        </w:rPr>
        <w:t>G</w:t>
      </w:r>
      <w:r w:rsidRPr="00E47E28">
        <w:rPr>
          <w:rFonts w:ascii="ITC Lubalin Graph W01 D1489628" w:eastAsia="Times New Roman" w:hAnsi="ITC Lubalin Graph W01 D1489628" w:cs="Times New Roman"/>
          <w:b/>
          <w:color w:val="000000"/>
          <w:kern w:val="36"/>
          <w:sz w:val="32"/>
          <w:szCs w:val="32"/>
          <w:lang w:eastAsia="it-IT"/>
        </w:rPr>
        <w:t xml:space="preserve">IORNAMENTO </w:t>
      </w:r>
      <w:r>
        <w:rPr>
          <w:rFonts w:ascii="ITC Lubalin Graph W01 D1489628" w:eastAsia="Times New Roman" w:hAnsi="ITC Lubalin Graph W01 D1489628" w:cs="Times New Roman"/>
          <w:b/>
          <w:color w:val="000000"/>
          <w:kern w:val="36"/>
          <w:sz w:val="32"/>
          <w:szCs w:val="32"/>
          <w:lang w:eastAsia="it-IT"/>
        </w:rPr>
        <w:t>“</w:t>
      </w:r>
      <w:r w:rsidRPr="00E47E28">
        <w:rPr>
          <w:rFonts w:ascii="ITC Lubalin Graph W01 D1489628" w:eastAsia="Times New Roman" w:hAnsi="ITC Lubalin Graph W01 D1489628" w:cs="Times New Roman"/>
          <w:b/>
          <w:color w:val="000000"/>
          <w:kern w:val="36"/>
          <w:sz w:val="32"/>
          <w:szCs w:val="32"/>
          <w:lang w:eastAsia="it-IT"/>
        </w:rPr>
        <w:t>LUOGHI COMUNI</w:t>
      </w:r>
      <w:r>
        <w:rPr>
          <w:rFonts w:ascii="ITC Lubalin Graph W01 D1489628" w:eastAsia="Times New Roman" w:hAnsi="ITC Lubalin Graph W01 D1489628" w:cs="Times New Roman"/>
          <w:b/>
          <w:color w:val="000000"/>
          <w:kern w:val="36"/>
          <w:sz w:val="32"/>
          <w:szCs w:val="32"/>
          <w:lang w:eastAsia="it-IT"/>
        </w:rPr>
        <w:t>”</w:t>
      </w:r>
    </w:p>
    <w:p w:rsidR="00E47E28" w:rsidRDefault="00E47E28" w:rsidP="00E47E28">
      <w:pPr>
        <w:spacing w:after="0" w:line="270" w:lineRule="atLeast"/>
        <w:textAlignment w:val="baseline"/>
        <w:outlineLvl w:val="0"/>
        <w:rPr>
          <w:rFonts w:ascii="ITC Lubalin Graph W01 D1489628" w:eastAsia="Times New Roman" w:hAnsi="ITC Lubalin Graph W01 D1489628" w:cs="Times New Roman"/>
          <w:color w:val="000000"/>
          <w:kern w:val="36"/>
          <w:sz w:val="60"/>
          <w:szCs w:val="60"/>
          <w:lang w:eastAsia="it-IT"/>
        </w:rPr>
      </w:pPr>
    </w:p>
    <w:p w:rsidR="00E47E28" w:rsidRPr="00E47E28" w:rsidRDefault="00E47E28" w:rsidP="00E47E28">
      <w:pPr>
        <w:spacing w:after="0" w:line="270" w:lineRule="atLeast"/>
        <w:textAlignment w:val="baseline"/>
        <w:outlineLvl w:val="0"/>
        <w:rPr>
          <w:rFonts w:ascii="ITC Lubalin Graph W01 D1489628" w:eastAsia="Times New Roman" w:hAnsi="ITC Lubalin Graph W01 D1489628" w:cs="Times New Roman"/>
          <w:color w:val="000000"/>
          <w:kern w:val="36"/>
          <w:sz w:val="36"/>
          <w:szCs w:val="36"/>
          <w:lang w:eastAsia="it-IT"/>
        </w:rPr>
      </w:pPr>
      <w:r w:rsidRPr="00E47E28">
        <w:rPr>
          <w:rFonts w:ascii="ITC Lubalin Graph W01 D1489628" w:eastAsia="Times New Roman" w:hAnsi="ITC Lubalin Graph W01 D1489628" w:cs="Times New Roman"/>
          <w:color w:val="000000"/>
          <w:kern w:val="36"/>
          <w:sz w:val="36"/>
          <w:szCs w:val="36"/>
          <w:lang w:eastAsia="it-IT"/>
        </w:rPr>
        <w:t>15 MAGGIO 2019</w:t>
      </w:r>
    </w:p>
    <w:p w:rsidR="00E47E28" w:rsidRPr="00E47E28" w:rsidRDefault="00E47E28" w:rsidP="00E47E28">
      <w:pPr>
        <w:spacing w:after="0" w:line="270" w:lineRule="atLeast"/>
        <w:textAlignment w:val="baseline"/>
        <w:outlineLvl w:val="0"/>
        <w:rPr>
          <w:rFonts w:ascii="ITC Lubalin Graph W01 D1489628" w:eastAsia="Times New Roman" w:hAnsi="ITC Lubalin Graph W01 D1489628" w:cs="Times New Roman"/>
          <w:color w:val="000000"/>
          <w:kern w:val="36"/>
          <w:sz w:val="36"/>
          <w:szCs w:val="36"/>
          <w:lang w:eastAsia="it-IT"/>
        </w:rPr>
      </w:pPr>
      <w:r w:rsidRPr="00E47E28">
        <w:rPr>
          <w:rFonts w:ascii="ITC Lubalin Graph W01 D1489628" w:eastAsia="Times New Roman" w:hAnsi="ITC Lubalin Graph W01 D1489628" w:cs="Times New Roman"/>
          <w:color w:val="000000"/>
          <w:kern w:val="36"/>
          <w:sz w:val="36"/>
          <w:szCs w:val="36"/>
          <w:lang w:eastAsia="it-IT"/>
        </w:rPr>
        <w:t>Partono gli Avvisi per le Organizzazioni Giovanili per i primi otto spazi candidati!</w:t>
      </w:r>
    </w:p>
    <w:p w:rsidR="00E47E28" w:rsidRPr="00E47E28" w:rsidRDefault="00E47E28" w:rsidP="00E47E28">
      <w:pPr>
        <w:spacing w:before="60" w:after="0" w:line="270" w:lineRule="atLeast"/>
        <w:textAlignment w:val="baseline"/>
        <w:outlineLvl w:val="1"/>
        <w:rPr>
          <w:rFonts w:ascii="ITC Lubalin Graph W01 Book" w:eastAsia="Times New Roman" w:hAnsi="ITC Lubalin Graph W01 Book" w:cs="Times New Roman"/>
          <w:color w:val="000000"/>
          <w:sz w:val="36"/>
          <w:szCs w:val="36"/>
          <w:lang w:eastAsia="it-IT"/>
        </w:rPr>
      </w:pPr>
      <w:r w:rsidRPr="00E47E28">
        <w:rPr>
          <w:rFonts w:ascii="ITC Lubalin Graph W01 Book" w:eastAsia="Times New Roman" w:hAnsi="ITC Lubalin Graph W01 Book" w:cs="Times New Roman"/>
          <w:color w:val="000000"/>
          <w:sz w:val="36"/>
          <w:szCs w:val="36"/>
          <w:lang w:eastAsia="it-IT"/>
        </w:rPr>
        <w:t>Un altro passo verso la rivitalizzazione degli spazi pubblici con l’iniziativa Luoghi Comuni</w:t>
      </w:r>
    </w:p>
    <w:p w:rsidR="00E47E28" w:rsidRDefault="00E47E28" w:rsidP="00E47E28">
      <w:pPr>
        <w:spacing w:after="0" w:line="240" w:lineRule="auto"/>
        <w:textAlignment w:val="baseline"/>
        <w:rPr>
          <w:rFonts w:ascii="Lato" w:eastAsia="Times New Roman" w:hAnsi="Lato" w:cs="Times New Roman"/>
          <w:color w:val="000000"/>
          <w:sz w:val="27"/>
          <w:szCs w:val="27"/>
          <w:lang w:eastAsia="it-IT"/>
        </w:rPr>
      </w:pPr>
    </w:p>
    <w:p w:rsidR="00E47E28" w:rsidRPr="00E47E28" w:rsidRDefault="00E47E28" w:rsidP="00E47E28">
      <w:pPr>
        <w:spacing w:after="0" w:line="240" w:lineRule="auto"/>
        <w:textAlignment w:val="baseline"/>
        <w:rPr>
          <w:rFonts w:ascii="Lato" w:eastAsia="Times New Roman" w:hAnsi="Lato" w:cs="Times New Roman"/>
          <w:color w:val="000000"/>
          <w:sz w:val="27"/>
          <w:szCs w:val="27"/>
          <w:lang w:eastAsia="it-IT"/>
        </w:rPr>
      </w:pPr>
      <w:r w:rsidRPr="00E47E28">
        <w:rPr>
          <w:rFonts w:ascii="Lato" w:eastAsia="Times New Roman" w:hAnsi="Lato" w:cs="Times New Roman"/>
          <w:color w:val="000000"/>
          <w:sz w:val="27"/>
          <w:szCs w:val="27"/>
          <w:lang w:eastAsia="it-IT"/>
        </w:rPr>
        <w:t>Sono stati </w:t>
      </w:r>
      <w:r w:rsidRPr="00E47E28">
        <w:rPr>
          <w:rFonts w:ascii="Lato" w:eastAsia="Times New Roman" w:hAnsi="Lato" w:cs="Times New Roman"/>
          <w:b/>
          <w:bCs/>
          <w:color w:val="000000"/>
          <w:sz w:val="27"/>
          <w:szCs w:val="27"/>
          <w:bdr w:val="none" w:sz="0" w:space="0" w:color="auto" w:frame="1"/>
          <w:lang w:eastAsia="it-IT"/>
        </w:rPr>
        <w:t>pubblicati i primi Avvisi</w:t>
      </w:r>
      <w:r w:rsidRPr="00E47E28">
        <w:rPr>
          <w:rFonts w:ascii="Lato" w:eastAsia="Times New Roman" w:hAnsi="Lato" w:cs="Times New Roman"/>
          <w:color w:val="000000"/>
          <w:sz w:val="27"/>
          <w:szCs w:val="27"/>
          <w:lang w:eastAsia="it-IT"/>
        </w:rPr>
        <w:t xml:space="preserve"> indirizzati alle Organizzazioni Giovanili del Terzo settore per accogliere progetti di innovazione sociale da realizzare all’interno degli spazi pubblici. </w:t>
      </w:r>
    </w:p>
    <w:p w:rsidR="00E47E28" w:rsidRDefault="00E47E28" w:rsidP="00E47E28">
      <w:pPr>
        <w:spacing w:after="225" w:line="240" w:lineRule="auto"/>
        <w:textAlignment w:val="baseline"/>
        <w:rPr>
          <w:rFonts w:ascii="Lato" w:eastAsia="Times New Roman" w:hAnsi="Lato" w:cs="Times New Roman"/>
          <w:color w:val="000000"/>
          <w:sz w:val="27"/>
          <w:szCs w:val="27"/>
          <w:lang w:eastAsia="it-IT"/>
        </w:rPr>
      </w:pPr>
    </w:p>
    <w:p w:rsidR="00E47E28" w:rsidRPr="00E47E28" w:rsidRDefault="00E47E28" w:rsidP="00E47E28">
      <w:pPr>
        <w:spacing w:after="225" w:line="240" w:lineRule="auto"/>
        <w:textAlignment w:val="baseline"/>
        <w:rPr>
          <w:rFonts w:ascii="Lato" w:eastAsia="Times New Roman" w:hAnsi="Lato" w:cs="Times New Roman"/>
          <w:color w:val="000000"/>
          <w:sz w:val="27"/>
          <w:szCs w:val="27"/>
          <w:lang w:eastAsia="it-IT"/>
        </w:rPr>
      </w:pPr>
      <w:r w:rsidRPr="00E47E28">
        <w:rPr>
          <w:rFonts w:ascii="Lato" w:eastAsia="Times New Roman" w:hAnsi="Lato" w:cs="Times New Roman"/>
          <w:color w:val="000000"/>
          <w:sz w:val="27"/>
          <w:szCs w:val="27"/>
          <w:lang w:eastAsia="it-IT"/>
        </w:rPr>
        <w:t>Ecco qui un breve assaggio dei primi spazi a disposizione:</w:t>
      </w:r>
    </w:p>
    <w:p w:rsidR="00E47E28" w:rsidRPr="00E47E28" w:rsidRDefault="00E47E28" w:rsidP="00E47E28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Lato" w:eastAsia="Times New Roman" w:hAnsi="Lato" w:cs="Times New Roman"/>
          <w:color w:val="000000"/>
          <w:sz w:val="27"/>
          <w:szCs w:val="27"/>
          <w:lang w:eastAsia="it-IT"/>
        </w:rPr>
      </w:pPr>
      <w:r w:rsidRPr="00E47E28">
        <w:rPr>
          <w:rFonts w:ascii="Lato" w:eastAsia="Times New Roman" w:hAnsi="Lato" w:cs="Times New Roman"/>
          <w:b/>
          <w:bCs/>
          <w:color w:val="000000"/>
          <w:sz w:val="27"/>
          <w:szCs w:val="27"/>
          <w:bdr w:val="none" w:sz="0" w:space="0" w:color="auto" w:frame="1"/>
          <w:lang w:eastAsia="it-IT"/>
        </w:rPr>
        <w:t>Centro di Aggregazione Giovanile di Spongano (LE)</w:t>
      </w:r>
      <w:r w:rsidRPr="00E47E28">
        <w:rPr>
          <w:rFonts w:ascii="Lato" w:eastAsia="Times New Roman" w:hAnsi="Lato" w:cs="Times New Roman"/>
          <w:color w:val="000000"/>
          <w:sz w:val="27"/>
          <w:szCs w:val="27"/>
          <w:lang w:eastAsia="it-IT"/>
        </w:rPr>
        <w:t xml:space="preserve">. 900 mq pronti ad accogliere attività: di educazione, istruzione e lavoro; turistiche, artistiche, di interesse sociale e culturale; di promozione della legalità, della pace e dei diritti.  </w:t>
      </w:r>
    </w:p>
    <w:p w:rsidR="00E47E28" w:rsidRPr="00E47E28" w:rsidRDefault="00E47E28" w:rsidP="00E47E28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Lato" w:eastAsia="Times New Roman" w:hAnsi="Lato" w:cs="Times New Roman"/>
          <w:color w:val="000000"/>
          <w:sz w:val="27"/>
          <w:szCs w:val="27"/>
          <w:lang w:eastAsia="it-IT"/>
        </w:rPr>
      </w:pPr>
      <w:r w:rsidRPr="00E47E28">
        <w:rPr>
          <w:rFonts w:ascii="Lato" w:eastAsia="Times New Roman" w:hAnsi="Lato" w:cs="Times New Roman"/>
          <w:b/>
          <w:bCs/>
          <w:color w:val="000000"/>
          <w:sz w:val="27"/>
          <w:szCs w:val="27"/>
          <w:bdr w:val="none" w:sz="0" w:space="0" w:color="auto" w:frame="1"/>
          <w:lang w:eastAsia="it-IT"/>
        </w:rPr>
        <w:t>Palazzo Marchesale Belmonte Pignatelli</w:t>
      </w:r>
      <w:r w:rsidRPr="00E47E28">
        <w:rPr>
          <w:rFonts w:ascii="Lato" w:eastAsia="Times New Roman" w:hAnsi="Lato" w:cs="Times New Roman"/>
          <w:color w:val="000000"/>
          <w:sz w:val="27"/>
          <w:szCs w:val="27"/>
          <w:lang w:eastAsia="it-IT"/>
        </w:rPr>
        <w:t>, struttura storica di </w:t>
      </w:r>
      <w:r w:rsidRPr="00E47E28">
        <w:rPr>
          <w:rFonts w:ascii="Lato" w:eastAsia="Times New Roman" w:hAnsi="Lato" w:cs="Times New Roman"/>
          <w:b/>
          <w:bCs/>
          <w:color w:val="000000"/>
          <w:sz w:val="27"/>
          <w:szCs w:val="27"/>
          <w:bdr w:val="none" w:sz="0" w:space="0" w:color="auto" w:frame="1"/>
          <w:lang w:eastAsia="it-IT"/>
        </w:rPr>
        <w:t>Galatone (LE)</w:t>
      </w:r>
      <w:r w:rsidRPr="00E47E28">
        <w:rPr>
          <w:rFonts w:ascii="Lato" w:eastAsia="Times New Roman" w:hAnsi="Lato" w:cs="Times New Roman"/>
          <w:color w:val="000000"/>
          <w:sz w:val="27"/>
          <w:szCs w:val="27"/>
          <w:lang w:eastAsia="it-IT"/>
        </w:rPr>
        <w:t xml:space="preserve">. 92 mq per organizzare attività culturali, educative e di istruzione, turistiche e di valorizzazione territoriale; di promozione della legalità, della pace e dei diritti.  </w:t>
      </w:r>
    </w:p>
    <w:p w:rsidR="00E47E28" w:rsidRPr="00E47E28" w:rsidRDefault="00E47E28" w:rsidP="00E47E28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Lato" w:eastAsia="Times New Roman" w:hAnsi="Lato" w:cs="Times New Roman"/>
          <w:color w:val="000000"/>
          <w:sz w:val="27"/>
          <w:szCs w:val="27"/>
          <w:lang w:eastAsia="it-IT"/>
        </w:rPr>
      </w:pPr>
      <w:r w:rsidRPr="00E47E28">
        <w:rPr>
          <w:rFonts w:ascii="Lato" w:eastAsia="Times New Roman" w:hAnsi="Lato" w:cs="Times New Roman"/>
          <w:b/>
          <w:bCs/>
          <w:color w:val="000000"/>
          <w:sz w:val="27"/>
          <w:szCs w:val="27"/>
          <w:bdr w:val="none" w:sz="0" w:space="0" w:color="auto" w:frame="1"/>
          <w:lang w:eastAsia="it-IT"/>
        </w:rPr>
        <w:t xml:space="preserve">Museo – Centro Studi del </w:t>
      </w:r>
      <w:proofErr w:type="spellStart"/>
      <w:r w:rsidRPr="00E47E28">
        <w:rPr>
          <w:rFonts w:ascii="Lato" w:eastAsia="Times New Roman" w:hAnsi="Lato" w:cs="Times New Roman"/>
          <w:b/>
          <w:bCs/>
          <w:color w:val="000000"/>
          <w:sz w:val="27"/>
          <w:szCs w:val="27"/>
          <w:bdr w:val="none" w:sz="0" w:space="0" w:color="auto" w:frame="1"/>
          <w:lang w:eastAsia="it-IT"/>
        </w:rPr>
        <w:t>Negroamaro</w:t>
      </w:r>
      <w:proofErr w:type="spellEnd"/>
      <w:r w:rsidRPr="00E47E28">
        <w:rPr>
          <w:rFonts w:ascii="Lato" w:eastAsia="Times New Roman" w:hAnsi="Lato" w:cs="Times New Roman"/>
          <w:b/>
          <w:bCs/>
          <w:color w:val="000000"/>
          <w:sz w:val="27"/>
          <w:szCs w:val="27"/>
          <w:bdr w:val="none" w:sz="0" w:space="0" w:color="auto" w:frame="1"/>
          <w:lang w:eastAsia="it-IT"/>
        </w:rPr>
        <w:t xml:space="preserve"> di Guagnano (LE)</w:t>
      </w:r>
      <w:r w:rsidRPr="00E47E28">
        <w:rPr>
          <w:rFonts w:ascii="Lato" w:eastAsia="Times New Roman" w:hAnsi="Lato" w:cs="Times New Roman"/>
          <w:color w:val="000000"/>
          <w:sz w:val="27"/>
          <w:szCs w:val="27"/>
          <w:lang w:eastAsia="it-IT"/>
        </w:rPr>
        <w:t xml:space="preserve">. 405 mq per progetti artistici, turistici, e culturali.  </w:t>
      </w:r>
    </w:p>
    <w:p w:rsidR="00E47E28" w:rsidRPr="00E47E28" w:rsidRDefault="00E47E28" w:rsidP="00E47E28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Lato" w:eastAsia="Times New Roman" w:hAnsi="Lato" w:cs="Times New Roman"/>
          <w:color w:val="000000"/>
          <w:sz w:val="27"/>
          <w:szCs w:val="27"/>
          <w:lang w:eastAsia="it-IT"/>
        </w:rPr>
      </w:pPr>
      <w:r w:rsidRPr="00E47E28">
        <w:rPr>
          <w:rFonts w:ascii="Lato" w:eastAsia="Times New Roman" w:hAnsi="Lato" w:cs="Times New Roman"/>
          <w:b/>
          <w:bCs/>
          <w:color w:val="000000"/>
          <w:sz w:val="27"/>
          <w:szCs w:val="27"/>
          <w:bdr w:val="none" w:sz="0" w:space="0" w:color="auto" w:frame="1"/>
          <w:lang w:eastAsia="it-IT"/>
        </w:rPr>
        <w:t>Palazzo Gorgoni</w:t>
      </w:r>
      <w:r w:rsidRPr="00E47E28">
        <w:rPr>
          <w:rFonts w:ascii="Lato" w:eastAsia="Times New Roman" w:hAnsi="Lato" w:cs="Times New Roman"/>
          <w:color w:val="000000"/>
          <w:sz w:val="27"/>
          <w:szCs w:val="27"/>
          <w:lang w:eastAsia="it-IT"/>
        </w:rPr>
        <w:t>, 500 mq a </w:t>
      </w:r>
      <w:r w:rsidRPr="00E47E28">
        <w:rPr>
          <w:rFonts w:ascii="Lato" w:eastAsia="Times New Roman" w:hAnsi="Lato" w:cs="Times New Roman"/>
          <w:b/>
          <w:bCs/>
          <w:color w:val="000000"/>
          <w:sz w:val="27"/>
          <w:szCs w:val="27"/>
          <w:bdr w:val="none" w:sz="0" w:space="0" w:color="auto" w:frame="1"/>
          <w:lang w:eastAsia="it-IT"/>
        </w:rPr>
        <w:t>Leverano (LE)</w:t>
      </w:r>
      <w:r w:rsidRPr="00E47E28">
        <w:rPr>
          <w:rFonts w:ascii="Lato" w:eastAsia="Times New Roman" w:hAnsi="Lato" w:cs="Times New Roman"/>
          <w:color w:val="000000"/>
          <w:sz w:val="27"/>
          <w:szCs w:val="27"/>
          <w:lang w:eastAsia="it-IT"/>
        </w:rPr>
        <w:t xml:space="preserve"> per attività culturali e sociali, educative e di formazione extrascolastica.  </w:t>
      </w:r>
    </w:p>
    <w:p w:rsidR="00E47E28" w:rsidRPr="00E47E28" w:rsidRDefault="00E47E28" w:rsidP="00E47E28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Lato" w:eastAsia="Times New Roman" w:hAnsi="Lato" w:cs="Times New Roman"/>
          <w:color w:val="000000"/>
          <w:sz w:val="27"/>
          <w:szCs w:val="27"/>
          <w:lang w:eastAsia="it-IT"/>
        </w:rPr>
      </w:pPr>
      <w:r w:rsidRPr="00E47E28">
        <w:rPr>
          <w:rFonts w:ascii="Lato" w:eastAsia="Times New Roman" w:hAnsi="Lato" w:cs="Times New Roman"/>
          <w:b/>
          <w:bCs/>
          <w:color w:val="000000"/>
          <w:sz w:val="27"/>
          <w:szCs w:val="27"/>
          <w:bdr w:val="none" w:sz="0" w:space="0" w:color="auto" w:frame="1"/>
          <w:lang w:eastAsia="it-IT"/>
        </w:rPr>
        <w:t xml:space="preserve">Palazzo </w:t>
      </w:r>
      <w:proofErr w:type="spellStart"/>
      <w:r w:rsidRPr="00E47E28">
        <w:rPr>
          <w:rFonts w:ascii="Lato" w:eastAsia="Times New Roman" w:hAnsi="Lato" w:cs="Times New Roman"/>
          <w:b/>
          <w:bCs/>
          <w:color w:val="000000"/>
          <w:sz w:val="27"/>
          <w:szCs w:val="27"/>
          <w:bdr w:val="none" w:sz="0" w:space="0" w:color="auto" w:frame="1"/>
          <w:lang w:eastAsia="it-IT"/>
        </w:rPr>
        <w:t>Rogadeo</w:t>
      </w:r>
      <w:proofErr w:type="spellEnd"/>
      <w:r w:rsidRPr="00E47E28">
        <w:rPr>
          <w:rFonts w:ascii="Lato" w:eastAsia="Times New Roman" w:hAnsi="Lato" w:cs="Times New Roman"/>
          <w:b/>
          <w:bCs/>
          <w:color w:val="000000"/>
          <w:sz w:val="27"/>
          <w:szCs w:val="27"/>
          <w:bdr w:val="none" w:sz="0" w:space="0" w:color="auto" w:frame="1"/>
          <w:lang w:eastAsia="it-IT"/>
        </w:rPr>
        <w:t xml:space="preserve"> di Bitonto (BA)</w:t>
      </w:r>
      <w:r w:rsidRPr="00E47E28">
        <w:rPr>
          <w:rFonts w:ascii="Lato" w:eastAsia="Times New Roman" w:hAnsi="Lato" w:cs="Times New Roman"/>
          <w:color w:val="000000"/>
          <w:sz w:val="27"/>
          <w:szCs w:val="27"/>
          <w:lang w:eastAsia="it-IT"/>
        </w:rPr>
        <w:t xml:space="preserve">. 45 mq in cui realizzare progetti culturali, di formazione, di valorizzazione del territorio e del patrimonio artistico, di cooperazione allo sviluppo.  </w:t>
      </w:r>
    </w:p>
    <w:p w:rsidR="00E47E28" w:rsidRPr="00E47E28" w:rsidRDefault="00E47E28" w:rsidP="00E47E28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Lato" w:eastAsia="Times New Roman" w:hAnsi="Lato" w:cs="Times New Roman"/>
          <w:color w:val="000000"/>
          <w:sz w:val="27"/>
          <w:szCs w:val="27"/>
          <w:lang w:eastAsia="it-IT"/>
        </w:rPr>
      </w:pPr>
      <w:r w:rsidRPr="00E47E28">
        <w:rPr>
          <w:rFonts w:ascii="Lato" w:eastAsia="Times New Roman" w:hAnsi="Lato" w:cs="Times New Roman"/>
          <w:b/>
          <w:bCs/>
          <w:color w:val="000000"/>
          <w:sz w:val="27"/>
          <w:szCs w:val="27"/>
          <w:bdr w:val="none" w:sz="0" w:space="0" w:color="auto" w:frame="1"/>
          <w:lang w:eastAsia="it-IT"/>
        </w:rPr>
        <w:t>Ospedaletto di Martina Franca (TA)</w:t>
      </w:r>
      <w:r w:rsidRPr="00E47E28">
        <w:rPr>
          <w:rFonts w:ascii="Lato" w:eastAsia="Times New Roman" w:hAnsi="Lato" w:cs="Times New Roman"/>
          <w:color w:val="000000"/>
          <w:sz w:val="27"/>
          <w:szCs w:val="27"/>
          <w:lang w:eastAsia="it-IT"/>
        </w:rPr>
        <w:t xml:space="preserve">, edificio storico di 338 mq dedicato a progetti culturali, artistici, sociali, editoria e radiodiffusione.  </w:t>
      </w:r>
    </w:p>
    <w:p w:rsidR="00E47E28" w:rsidRPr="00E47E28" w:rsidRDefault="00E47E28" w:rsidP="00E47E28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Lato" w:eastAsia="Times New Roman" w:hAnsi="Lato" w:cs="Times New Roman"/>
          <w:color w:val="000000"/>
          <w:sz w:val="27"/>
          <w:szCs w:val="27"/>
          <w:lang w:eastAsia="it-IT"/>
        </w:rPr>
      </w:pPr>
      <w:r w:rsidRPr="00E47E28">
        <w:rPr>
          <w:rFonts w:ascii="Lato" w:eastAsia="Times New Roman" w:hAnsi="Lato" w:cs="Times New Roman"/>
          <w:b/>
          <w:bCs/>
          <w:color w:val="000000"/>
          <w:sz w:val="27"/>
          <w:szCs w:val="27"/>
          <w:bdr w:val="none" w:sz="0" w:space="0" w:color="auto" w:frame="1"/>
          <w:lang w:eastAsia="it-IT"/>
        </w:rPr>
        <w:t>Teatro Comunale di Leverano (LE)</w:t>
      </w:r>
      <w:r w:rsidRPr="00E47E28">
        <w:rPr>
          <w:rFonts w:ascii="Lato" w:eastAsia="Times New Roman" w:hAnsi="Lato" w:cs="Times New Roman"/>
          <w:color w:val="000000"/>
          <w:sz w:val="27"/>
          <w:szCs w:val="27"/>
          <w:lang w:eastAsia="it-IT"/>
        </w:rPr>
        <w:t xml:space="preserve">. 350mq pronti ad accogliere attività culturali, artistiche, formative, sociali e di editoria.  </w:t>
      </w:r>
    </w:p>
    <w:p w:rsidR="00E47E28" w:rsidRPr="00E47E28" w:rsidRDefault="00E47E28" w:rsidP="00E47E28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Lato" w:eastAsia="Times New Roman" w:hAnsi="Lato" w:cs="Times New Roman"/>
          <w:color w:val="000000"/>
          <w:sz w:val="27"/>
          <w:szCs w:val="27"/>
          <w:lang w:eastAsia="it-IT"/>
        </w:rPr>
      </w:pPr>
      <w:r w:rsidRPr="00E47E28">
        <w:rPr>
          <w:rFonts w:ascii="Lato" w:eastAsia="Times New Roman" w:hAnsi="Lato" w:cs="Times New Roman"/>
          <w:b/>
          <w:bCs/>
          <w:color w:val="000000"/>
          <w:sz w:val="27"/>
          <w:szCs w:val="27"/>
          <w:bdr w:val="none" w:sz="0" w:space="0" w:color="auto" w:frame="1"/>
          <w:lang w:eastAsia="it-IT"/>
        </w:rPr>
        <w:t>Museo della Radio di Tuglie (LE)</w:t>
      </w:r>
      <w:r w:rsidRPr="00E47E28">
        <w:rPr>
          <w:rFonts w:ascii="Lato" w:eastAsia="Times New Roman" w:hAnsi="Lato" w:cs="Times New Roman"/>
          <w:color w:val="000000"/>
          <w:sz w:val="27"/>
          <w:szCs w:val="27"/>
          <w:lang w:eastAsia="it-IT"/>
        </w:rPr>
        <w:t xml:space="preserve">. 388 mq per attività: per il sociale, l’editoria, l’educazione, la radiodiffusione e il volontariato; per il turismo e la valorizzazione del territorio e del patrimonio artistico.  </w:t>
      </w:r>
    </w:p>
    <w:p w:rsidR="00E47E28" w:rsidRDefault="00E47E28" w:rsidP="00E47E28">
      <w:pPr>
        <w:spacing w:after="0" w:line="240" w:lineRule="auto"/>
        <w:textAlignment w:val="baseline"/>
        <w:rPr>
          <w:rFonts w:ascii="Lato" w:eastAsia="Times New Roman" w:hAnsi="Lato" w:cs="Times New Roman"/>
          <w:color w:val="000000"/>
          <w:sz w:val="27"/>
          <w:szCs w:val="27"/>
          <w:bdr w:val="none" w:sz="0" w:space="0" w:color="auto" w:frame="1"/>
          <w:lang w:eastAsia="it-IT"/>
        </w:rPr>
      </w:pPr>
      <w:r w:rsidRPr="00E47E28">
        <w:rPr>
          <w:rFonts w:ascii="Lato" w:eastAsia="Times New Roman" w:hAnsi="Lato" w:cs="Times New Roman"/>
          <w:b/>
          <w:bCs/>
          <w:color w:val="000000"/>
          <w:sz w:val="27"/>
          <w:szCs w:val="27"/>
          <w:bdr w:val="none" w:sz="0" w:space="0" w:color="auto" w:frame="1"/>
          <w:lang w:eastAsia="it-IT"/>
        </w:rPr>
        <w:t>Tutti gli Avvisi rimarranno aperti fino alle ore 12:00 del 1 luglio 2019</w:t>
      </w:r>
      <w:r w:rsidRPr="00E47E28">
        <w:rPr>
          <w:rFonts w:ascii="Lato" w:eastAsia="Times New Roman" w:hAnsi="Lato" w:cs="Times New Roman"/>
          <w:color w:val="000000"/>
          <w:sz w:val="27"/>
          <w:szCs w:val="27"/>
          <w:lang w:eastAsia="it-IT"/>
        </w:rPr>
        <w:t>. L</w:t>
      </w:r>
      <w:r w:rsidRPr="00E47E28">
        <w:rPr>
          <w:rFonts w:ascii="Lato" w:eastAsia="Times New Roman" w:hAnsi="Lato" w:cs="Times New Roman"/>
          <w:color w:val="000000"/>
          <w:sz w:val="27"/>
          <w:szCs w:val="27"/>
          <w:bdr w:val="none" w:sz="0" w:space="0" w:color="auto" w:frame="1"/>
          <w:lang w:eastAsia="it-IT"/>
        </w:rPr>
        <w:t>e candidature dovranno essere effettuate esclusivamente tramite il formulario on-line. </w:t>
      </w:r>
    </w:p>
    <w:p w:rsidR="00E47E28" w:rsidRDefault="00E47E28" w:rsidP="00E47E28">
      <w:pPr>
        <w:spacing w:after="0" w:line="240" w:lineRule="auto"/>
        <w:textAlignment w:val="baseline"/>
        <w:rPr>
          <w:rFonts w:ascii="Lato" w:eastAsia="Times New Roman" w:hAnsi="Lato" w:cs="Times New Roman"/>
          <w:color w:val="000000"/>
          <w:sz w:val="27"/>
          <w:szCs w:val="27"/>
          <w:bdr w:val="none" w:sz="0" w:space="0" w:color="auto" w:frame="1"/>
          <w:lang w:eastAsia="it-IT"/>
        </w:rPr>
      </w:pPr>
    </w:p>
    <w:p w:rsidR="00E47E28" w:rsidRPr="00E47E28" w:rsidRDefault="00E47E28" w:rsidP="00E47E28">
      <w:pPr>
        <w:spacing w:after="0" w:line="240" w:lineRule="auto"/>
        <w:textAlignment w:val="baseline"/>
        <w:rPr>
          <w:rFonts w:ascii="Lato" w:eastAsia="Times New Roman" w:hAnsi="Lato" w:cs="Times New Roman"/>
          <w:color w:val="000000"/>
          <w:sz w:val="27"/>
          <w:szCs w:val="27"/>
          <w:lang w:eastAsia="it-IT"/>
        </w:rPr>
      </w:pPr>
      <w:r>
        <w:rPr>
          <w:rFonts w:ascii="Lato" w:eastAsia="Times New Roman" w:hAnsi="Lato" w:cs="Times New Roman"/>
          <w:color w:val="000000"/>
          <w:sz w:val="27"/>
          <w:szCs w:val="27"/>
          <w:bdr w:val="none" w:sz="0" w:space="0" w:color="auto" w:frame="1"/>
          <w:lang w:eastAsia="it-IT"/>
        </w:rPr>
        <w:t>Per consultare il bando e visualizzare i requisiti di partecipazione collegatevi al link</w:t>
      </w:r>
    </w:p>
    <w:p w:rsidR="00E47E28" w:rsidRDefault="00E47E28"/>
    <w:p w:rsidR="00E47E28" w:rsidRPr="00E47E28" w:rsidRDefault="00E47E28">
      <w:pPr>
        <w:rPr>
          <w:sz w:val="28"/>
          <w:szCs w:val="28"/>
        </w:rPr>
      </w:pPr>
      <w:hyperlink r:id="rId5" w:history="1">
        <w:r w:rsidRPr="00E47E28">
          <w:rPr>
            <w:rStyle w:val="Collegamentoipertestuale"/>
            <w:sz w:val="28"/>
            <w:szCs w:val="28"/>
          </w:rPr>
          <w:t>https://luoghicomuni.regione.puglia.it/come-partecipare/</w:t>
        </w:r>
      </w:hyperlink>
    </w:p>
    <w:p w:rsidR="00E47E28" w:rsidRPr="00E47E28" w:rsidRDefault="00E47E28">
      <w:pPr>
        <w:rPr>
          <w:sz w:val="28"/>
          <w:szCs w:val="28"/>
        </w:rPr>
      </w:pPr>
    </w:p>
    <w:p w:rsidR="00E47E28" w:rsidRDefault="00E47E28" w:rsidP="00E47E28">
      <w:pPr>
        <w:spacing w:after="0" w:line="240" w:lineRule="auto"/>
        <w:textAlignment w:val="baseline"/>
        <w:outlineLvl w:val="1"/>
        <w:rPr>
          <w:rFonts w:eastAsia="Times New Roman" w:cstheme="minorHAnsi"/>
          <w:b/>
          <w:color w:val="000000"/>
          <w:sz w:val="28"/>
          <w:szCs w:val="28"/>
          <w:bdr w:val="none" w:sz="0" w:space="0" w:color="auto" w:frame="1"/>
          <w:lang w:eastAsia="it-IT"/>
        </w:rPr>
      </w:pPr>
      <w:r w:rsidRPr="00DE3634">
        <w:rPr>
          <w:rFonts w:eastAsia="Times New Roman" w:cstheme="minorHAnsi"/>
          <w:b/>
          <w:color w:val="000000"/>
          <w:sz w:val="28"/>
          <w:szCs w:val="28"/>
          <w:bdr w:val="none" w:sz="0" w:space="0" w:color="auto" w:frame="1"/>
          <w:lang w:eastAsia="it-IT"/>
        </w:rPr>
        <w:lastRenderedPageBreak/>
        <w:t>Contatta il tuo sportello di consulenza su bandi di finanziamento per info</w:t>
      </w:r>
      <w:r>
        <w:rPr>
          <w:rFonts w:eastAsia="Times New Roman" w:cstheme="minorHAnsi"/>
          <w:b/>
          <w:color w:val="000000"/>
          <w:sz w:val="28"/>
          <w:szCs w:val="28"/>
          <w:bdr w:val="none" w:sz="0" w:space="0" w:color="auto" w:frame="1"/>
          <w:lang w:eastAsia="it-IT"/>
        </w:rPr>
        <w:t>, approfondimenti, appuntamenti</w:t>
      </w:r>
    </w:p>
    <w:p w:rsidR="00E47E28" w:rsidRPr="00DE3634" w:rsidRDefault="00E47E28" w:rsidP="00E47E28">
      <w:pPr>
        <w:spacing w:after="0" w:line="240" w:lineRule="auto"/>
        <w:textAlignment w:val="baseline"/>
        <w:outlineLvl w:val="1"/>
        <w:rPr>
          <w:rFonts w:eastAsia="Times New Roman" w:cstheme="minorHAnsi"/>
          <w:b/>
          <w:color w:val="000000"/>
          <w:sz w:val="28"/>
          <w:szCs w:val="28"/>
          <w:bdr w:val="none" w:sz="0" w:space="0" w:color="auto" w:frame="1"/>
          <w:lang w:eastAsia="it-IT"/>
        </w:rPr>
      </w:pPr>
    </w:p>
    <w:p w:rsidR="00E47E28" w:rsidRPr="00DE3634" w:rsidRDefault="00E47E28" w:rsidP="00E47E28">
      <w:pPr>
        <w:spacing w:after="0" w:line="240" w:lineRule="auto"/>
        <w:textAlignment w:val="baseline"/>
        <w:outlineLvl w:val="1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it-IT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it-IT"/>
        </w:rPr>
        <w:t xml:space="preserve">Indirizzo </w:t>
      </w:r>
      <w:proofErr w:type="gramStart"/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it-IT"/>
        </w:rPr>
        <w:t>Mail :</w:t>
      </w:r>
      <w:proofErr w:type="gramEnd"/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it-IT"/>
        </w:rPr>
        <w:t xml:space="preserve"> sportello@psicologipuglia.it</w:t>
      </w:r>
      <w:bookmarkStart w:id="0" w:name="_GoBack"/>
      <w:bookmarkEnd w:id="0"/>
    </w:p>
    <w:p w:rsidR="00E47E28" w:rsidRPr="00DE3634" w:rsidRDefault="00E47E28" w:rsidP="00E47E28">
      <w:pPr>
        <w:spacing w:after="225" w:line="240" w:lineRule="auto"/>
        <w:ind w:left="360"/>
        <w:textAlignment w:val="baseline"/>
        <w:rPr>
          <w:rFonts w:eastAsia="Times New Roman" w:cstheme="minorHAnsi"/>
          <w:b/>
          <w:bCs/>
          <w:color w:val="000000"/>
          <w:sz w:val="28"/>
          <w:szCs w:val="28"/>
          <w:lang w:eastAsia="it-IT"/>
        </w:rPr>
      </w:pPr>
    </w:p>
    <w:p w:rsidR="00E47E28" w:rsidRDefault="00E47E28"/>
    <w:sectPr w:rsidR="00E47E2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Lubalin Graph W01 D1489628">
    <w:altName w:val="Times New Roman"/>
    <w:panose1 w:val="00000000000000000000"/>
    <w:charset w:val="00"/>
    <w:family w:val="roman"/>
    <w:notTrueType/>
    <w:pitch w:val="default"/>
  </w:font>
  <w:font w:name="ITC Lubalin Graph W01 Book">
    <w:altName w:val="Times New Roman"/>
    <w:panose1 w:val="00000000000000000000"/>
    <w:charset w:val="00"/>
    <w:family w:val="roman"/>
    <w:notTrueType/>
    <w:pitch w:val="default"/>
  </w:font>
  <w:font w:name="La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015B4"/>
    <w:multiLevelType w:val="multilevel"/>
    <w:tmpl w:val="A2F86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E28"/>
    <w:rsid w:val="00E47E28"/>
    <w:rsid w:val="00E5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47D8B"/>
  <w15:chartTrackingRefBased/>
  <w15:docId w15:val="{948B10AD-5B29-4AA1-820A-9BB941420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E47E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5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1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545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uoghicomuni.regione.puglia.it/come-partecipar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1</cp:revision>
  <dcterms:created xsi:type="dcterms:W3CDTF">2019-05-25T08:44:00Z</dcterms:created>
  <dcterms:modified xsi:type="dcterms:W3CDTF">2019-05-25T08:50:00Z</dcterms:modified>
</cp:coreProperties>
</file>